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400"/>
        <w:jc w:val="center"/>
      </w:pPr>
      <w:r>
        <w:rPr>
          <w:rFonts w:ascii="Arial" w:cs="Arial" w:eastAsia="Arial" w:hAnsi="Arial"/>
          <w:b/>
          <w:bCs/>
          <w:color w:val="DC2626"/>
          <w:sz w:val="72"/>
          <w:szCs w:val="72"/>
        </w:rPr>
        <w:t xml:space="preserve">CRANEGOO</w:t>
      </w:r>
    </w:p>
    <w:p>
      <w:pPr>
        <w:spacing w:after="200"/>
        <w:jc w:val="center"/>
      </w:pPr>
      <w:r>
        <w:rPr>
          <w:rFonts w:ascii="Arial" w:cs="Arial" w:eastAsia="Arial" w:hAnsi="Arial"/>
          <w:color w:val="666666"/>
          <w:sz w:val="24"/>
          <w:szCs w:val="24"/>
        </w:rPr>
        <w:t xml:space="preserve">Plataforma de Gestión para Grúas y Elevadores</w:t>
      </w:r>
    </w:p>
    <w:p>
      <w:pPr>
        <w:spacing w:before="600"/>
        <w:jc w:val="center"/>
      </w:pPr>
      <w:r>
        <w:rPr>
          <w:rFonts w:ascii="Arial" w:cs="Arial" w:eastAsia="Arial" w:hAnsi="Arial"/>
          <w:sz w:val="80"/>
          <w:szCs w:val="80"/>
        </w:rPr>
        <w:t xml:space="preserve">📊</w:t>
      </w:r>
    </w:p>
    <w:p>
      <w:pPr>
        <w:spacing w:after="100"/>
        <w:jc w:val="center"/>
      </w:pPr>
      <w:r>
        <w:rPr>
          <w:rFonts w:ascii="Arial" w:cs="Arial" w:eastAsia="Arial" w:hAnsi="Arial"/>
          <w:b/>
          <w:bCs/>
          <w:color w:val="1A1A1A"/>
          <w:sz w:val="36"/>
          <w:szCs w:val="36"/>
        </w:rPr>
        <w:t xml:space="preserve">Manual de Usuario</w:t>
      </w:r>
    </w:p>
    <w:p>
      <w:pPr>
        <w:spacing w:after="400"/>
        <w:jc w:val="center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Jefe de Ventas</w:t>
      </w:r>
    </w:p>
    <w:p>
      <w:pPr>
        <w:jc w:val="center"/>
      </w:pPr>
      <w:r>
        <w:rPr>
          <w:rFonts w:ascii="Arial" w:cs="Arial" w:eastAsia="Arial" w:hAnsi="Arial"/>
          <w:i/>
          <w:iCs/>
          <w:color w:val="666666"/>
          <w:sz w:val="20"/>
          <w:szCs w:val="20"/>
        </w:rPr>
        <w:t xml:space="preserve">Gestiona cotizaciones, clientes y el seguimiento de cobranza.</w:t>
      </w:r>
    </w:p>
    <w:p>
      <w:pPr>
        <w:spacing w:after="60"/>
      </w:pPr>
    </w:p>
    <w:p>
      <w:pPr>
        <w:spacing w:after="60"/>
      </w:pPr>
    </w:p>
    <w:p>
      <w:pPr>
        <w:spacing w:after="60"/>
      </w:pPr>
    </w:p>
    <w:p>
      <w:pPr>
        <w:spacing w:before="800"/>
        <w:jc w:val="center"/>
      </w:pPr>
      <w:r>
        <w:rPr>
          <w:rFonts w:ascii="Arial" w:cs="Arial" w:eastAsia="Arial" w:hAnsi="Arial"/>
          <w:color w:val="999999"/>
          <w:sz w:val="18"/>
          <w:szCs w:val="18"/>
        </w:rPr>
        <w:t xml:space="preserve">Versión 3.0 — Marzo 2026</w:t>
      </w:r>
    </w:p>
    <w:p>
      <w:pPr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Creado por José Jiménez Salinas — Consultoría Alcaraz Salazar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1. Acceso al Sistema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abrir CRANEGOO verás la pantalla de inicio de sesión. Para entrar necesitas tu usuario y contraseña asignados por el administrador.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Cómo iniciar sesión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Abre la aplicación CRANEGOO en tu navegador o dispositivo móvil.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'Usuario' escribe tu nombre de usuario asignado.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 el campo 'Contraseña' escribe tu contraseña. Puedes presionar el icono del ojo para ver lo que escribes.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el botón 'Ingresar'. Si las credenciales son correctas, entrarás al Dashboard.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ves el mensaje 'Usuario o contraseña incorrectos', verifica que estés escribiendo correctamente. Las contraseñas son sensibles a mayúsculas y minúsculas.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olvidaste tu contraseña, contacta al administrador del sistema para que te la restablezca.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Navegación General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Una vez dentro del sistema, verás: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Barra lateral izquierda (Sidebar): Contiene los módulos a los que tienes acceso. Haz clic en cualquiera para navegar.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Encabezado superior: Muestra tu nombre, rol, y el botón para cerrar sesión.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Área principal: Aquí se muestra el contenido del módulo seleccionado.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En dispositivo móvil, el menú lateral se oculta. Presiona el icono de hamburguesa (☰) para abrirlo.</w:t>
      </w: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2. Tus Módulos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Como Jefe de Ventas, tienes acceso a 5 módulos:</w:t>
      </w:r>
    </w:p>
    <w:p>
      <w:pPr>
        <w:spacing w:after="6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"/>
        <w:gridCol w:w="2800"/>
        <w:gridCol w:w="5960"/>
      </w:tblGrid>
      <w:tr>
        <w:trPr>
          <w:tblHeader/>
        </w:trP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Módulo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Función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1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📊 Dashboard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El Dashboard es tu pantalla principal. Aquí ves un resumen de toda la actividad de la empresa de un vistazo.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2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🔧 Servicios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Programación, seguimiento y ejecución de servicios en campo.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3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🛠️ Mantenimiento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Programación y control de mantenimientos preventivos y correctivos.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4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📝 Cotizaciones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Creación y gestión de cotizaciones con catálogo de 32 conceptos.</w:t>
            </w:r>
          </w:p>
        </w:tc>
      </w:tr>
      <w:tr>
        <w:tc>
          <w:tcPr>
            <w:tcW w:type="dxa" w:w="6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5</w:t>
            </w:r>
          </w:p>
        </w:tc>
        <w:tc>
          <w:tcPr>
            <w:tcW w:type="dxa" w:w="28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🏢 Clientes</w:t>
            </w:r>
          </w:p>
        </w:tc>
        <w:tc>
          <w:tcPr>
            <w:tcW w:type="dxa" w:w="59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Alta de empresas clientes con proyectos y usuarios de la app.</w:t>
            </w:r>
          </w:p>
        </w:tc>
      </w:tr>
    </w:tbl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3. 📊 Dashboard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Dashboard es tu pantalla principal. Aquí ves un resumen de toda la actividad de la empresa de un vistazo.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de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Muestra los servicios programados, en proceso y completados. Incluye contadores por estado y una vista rápida de los próximos trabajos.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Panel Financiero (Admin/Contador)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Visible solo para Administrador y Contador. Muestra 8 indicadores clave: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000"/>
        <w:gridCol w:w="5360"/>
      </w:tblGrid>
      <w:tr>
        <w:trPr>
          <w:tblHeader/>
        </w:trP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Indicador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Qué muestra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🏦 Saldo MXN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todas las cuentas bancarias en pesos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💵 Saldo USD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Suma de cuentas en dólares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💳 Deuda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utilizado en créditos y tarjetas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✅ Crédito Disponible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Línea de crédito restante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🏛️ SAT/IMSS Pendiente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Monto total de obligaciones fiscales sin pagar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🔴 Obligaciones Vencidas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Cantidad de obligaciones pasadas de su fecha límite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💰 Nómina Acumulada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Total neto pagado en nóminas</w:t>
            </w:r>
          </w:p>
        </w:tc>
      </w:tr>
      <w:tr>
        <w:tc>
          <w:tcPr>
            <w:tcW w:type="dxa" w:w="4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⚠️ Sin Timbrar</w:t>
            </w:r>
          </w:p>
        </w:tc>
        <w:tc>
          <w:tcPr>
            <w:tcW w:type="dxa" w:w="5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Nóminas pendientes de timbrado fiscal</w:t>
            </w:r>
          </w:p>
        </w:tc>
      </w:tr>
    </w:tbl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Si aparecen alertas rojas de obligaciones vencidas o créditos al +80%, atiéndelas inmediatamente desde el módulo Contable.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4. 🔧 Servicios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Programación, seguimiento y ejecución de servicios en campo.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Calendario (Jefe de Operaciones)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Vista mensual con todos los servicios programados. Los días con actividad se marcan con puntos de color según la prioridad.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Haz clic en un día para ver los servicios de esa fecha.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domingos y días festivos se marcan en rojo. Si programas en esas fechas, el sistema pregunta si quieres: cobrar +25%, extender al siguiente día hábil, o cancelar.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Los días festivos de 2026 están precargados (Año Nuevo, Constitución, Natalicio de Benito Juárez, etc.).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Asignación de Personal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 programar un servicio, asigna empleados disponibles. El sistema verifica automáticamente: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los empleados de la lista. Los que ya tienen asignación ese día aparecen bloqueados.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Operadores y Maniobristas se bloquean TODO EL DÍA si tienen cualquier asignación (roles exclusivos).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Los Técnicos, Montadores y otros solo se bloquean durante el horario de su otra asignación.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Ejecución en Campo (Empleado)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el empleado abre su servicio asignado: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'📍 INICIAR SERVICIO' al llegar al sitio.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 genera automáticamente la bitácora de inspección según el equipo (Grúa: 22 secciones / Elevador: 4 secciones).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Marca cada punto como ✓ (OK) o ✗ (Defecto). Si marca defecto, escribe el detalle.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Toma fotos: Inicio, Avance y Final con los botones 📸.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Al completar el 100% de la bitácora, aparece el pad de firma digital. Firma con el dedo o mouse.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MARCAR COMPLETADO' para enviar el reporte al supervisor.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No puedes completar el servicio sin llenar el 100% de la bitácora y firmar.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Revisión y Aprobación (Ops/Admin)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Cuando un servicio se marca completado, el Jefe de Operaciones o Admin debe revisarlo: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'📋 Revisar y Aprobar Reporte' en el servicio completado.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la bitácora completa: puntos OK, defectos encontrados, observaciones.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Ve la firma del técnico y las fotos de evidencia.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Escribe notas de supervisión si es necesario.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Firma con tu pad digital (obligatorio para aprobar).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'✅ Aprobar' o '❌ Rechazar' (con motivo).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Si rechazas, el servicio regresa al empleado para corrección. Debe volver a firmar.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F59E0B"/>
          <w:sz w:val="18"/>
          <w:szCs w:val="18"/>
        </w:rPr>
        <w:t xml:space="preserve">💡 Tip: </w:t>
      </w:r>
      <w:r>
        <w:rPr>
          <w:rFonts w:ascii="Arial" w:cs="Arial" w:eastAsia="Arial" w:hAnsi="Arial"/>
          <w:i/>
          <w:iCs/>
          <w:color w:val="666666"/>
          <w:sz w:val="18"/>
          <w:szCs w:val="18"/>
        </w:rPr>
        <w:t xml:space="preserve">Los reportes aprobados se pueden imprimir como PDF con ambas firmas desde el botón '📄 Imprimir Reporte con Firmas'.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5. 🛠️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Programación y control de mantenimientos preventivos y correctivos.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Tipos de Mantenimiento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Se manejan dos tipos: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rPr>
          <w:tblHeader/>
        </w:trP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Tipo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shd w:fill="DC2626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8"/>
                <w:szCs w:val="18"/>
              </w:rPr>
              <w:t xml:space="preserve">Descripción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Preventivo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Programado periódicamente para mantener el equipo en condiciones óptimas</w:t>
            </w:r>
          </w:p>
        </w:tc>
      </w:tr>
      <w:tr>
        <w:tc>
          <w:tcPr>
            <w:tcW w:type="dxa" w:w="300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Correctivo</w:t>
            </w:r>
          </w:p>
        </w:tc>
        <w:tc>
          <w:tcPr>
            <w:tcW w:type="dxa" w:w="6360"/>
            <w:tcBorders>
              <w:top w:val="single" w:color="DDDDDD" w:sz="1"/>
              <w:left w:val="single" w:color="DDDDDD" w:sz="1"/>
              <w:bottom w:val="single" w:color="DDDDDD" w:sz="1"/>
              <w:right w:val="single" w:color="DDDDDD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color w:val="1A1A1A"/>
                <w:sz w:val="18"/>
                <w:szCs w:val="18"/>
              </w:rPr>
              <w:t xml:space="preserve">Se genera cuando se detecta una falla o defecto que requiere reparación</w:t>
            </w:r>
          </w:p>
        </w:tc>
      </w:tr>
    </w:tbl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Programar Mantenimiento (Ops/Admin)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el equipo, tipo (preventivo/correctivo), fecha y duración.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Asigna el personal técnico responsable.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Si hay refacciones necesarias, selecciónalas del inventario.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El empleado asignado verá el mantenimiento en su lista de trabajos.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6. 📝 Cotizaciones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Creación y gestión de cotizaciones con catálogo de 32 conceptos.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Crear Cotización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Nueva Cotización'. Selecciona el cliente y proyecto.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conceptos del catálogo (32 disponibles: GT-01 a GT-20 para grúa, EL-01 a EL-11 para elevador).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Ajusta cantidades y precios si es necesario. El subtotal se calcula automáticamente.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Selecciona la tasa de IVA (8% frontera o 16% general).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Configura anticipo con los conceptos predefinidos.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Revisa y edita las 7 cláusulas predeterminadas. Puedes agregar cláusulas personalizadas.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7: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'Generar PDF'. Se abre el documento con formato Mexus listo para imprimir.</w:t>
      </w:r>
    </w:p>
    <w:p>
      <w:pPr>
        <w:spacing w:after="60"/>
      </w:pP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Aprobación por Cliente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El cliente puede ver la cotización desde su portal y aprobarla o rechazarla con un comentario.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7. 🏢 Clientes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Alta de empresas clientes con proyectos y usuarios de la app.</w:t>
      </w:r>
    </w:p>
    <w:p>
      <w:pPr>
        <w:pStyle w:val="Heading2"/>
        <w:spacing w:after="120" w:before="240"/>
      </w:pPr>
      <w:r>
        <w:rPr>
          <w:rFonts w:ascii="Arial" w:cs="Arial" w:eastAsia="Arial" w:hAnsi="Arial"/>
          <w:b/>
          <w:bCs/>
          <w:color w:val="1A1A1A"/>
          <w:sz w:val="26"/>
          <w:szCs w:val="26"/>
        </w:rPr>
        <w:t xml:space="preserve">Dar de Alta un Cliente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1: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'+ Alta de Cliente'.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2: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Llena datos de la empresa: razón social, contacto, teléfono, email, RFC, dirección.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3: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Agrega sus PROYECTOS/OBRAS (ej: 'WESTIN Tijuana', 'Torre Noranta').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4: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Por cada proyecto configura: equipos asignados, emails de notificación.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5: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Crea los USUARIOS DE LA APP (máximo 2 por obra): nombre, email, USUARIO y CONTRASEÑA.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20"/>
          <w:szCs w:val="20"/>
        </w:rPr>
        <w:t xml:space="preserve">Paso 6: </w:t>
      </w:r>
      <w:r>
        <w:rPr>
          <w:rFonts w:ascii="Arial" w:cs="Arial" w:eastAsia="Arial" w:hAnsi="Arial"/>
          <w:color w:val="1A1A1A"/>
          <w:sz w:val="20"/>
          <w:szCs w:val="20"/>
        </w:rPr>
        <w:t xml:space="preserve">Presiona 'Guardar'.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color w:val="DC2626"/>
          <w:sz w:val="18"/>
          <w:szCs w:val="18"/>
        </w:rPr>
        <w:t xml:space="preserve">⚠️ Importante: </w:t>
      </w:r>
      <w:r>
        <w:rPr>
          <w:rFonts w:ascii="Arial" w:cs="Arial" w:eastAsia="Arial" w:hAnsi="Arial"/>
          <w:color w:val="1A1A1A"/>
          <w:sz w:val="18"/>
          <w:szCs w:val="18"/>
        </w:rPr>
        <w:t xml:space="preserve">Cada usuario de obra solo ve la información de SU proyecto. No puede ver datos de otras obras del mismo cliente.</w:t>
      </w:r>
    </w:p>
    <w:p>
      <w:pPr>
        <w:spacing w:after="60"/>
      </w:pPr>
    </w:p>
    <w:p>
      <w:r>
        <w:br w:type="page"/>
      </w:r>
    </w:p>
    <w:p>
      <w:pPr>
        <w:pStyle w:val="Heading1"/>
        <w:spacing w:after="150" w:before="300"/>
      </w:pPr>
      <w:r>
        <w:rPr>
          <w:rFonts w:ascii="Arial" w:cs="Arial" w:eastAsia="Arial" w:hAnsi="Arial"/>
          <w:b/>
          <w:bCs/>
          <w:color w:val="DC2626"/>
          <w:sz w:val="32"/>
          <w:szCs w:val="32"/>
        </w:rPr>
        <w:t xml:space="preserve">8. Soporte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Si tienes dudas o problemas con el sistema, contacta al administrador o al equipo de soporte:</w:t>
      </w:r>
    </w:p>
    <w:p>
      <w:pPr>
        <w:spacing w:after="60"/>
      </w:pP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📧 lalcarazsalazar@consultoria-as.com</w:t>
      </w:r>
    </w:p>
    <w:p>
      <w:pPr>
        <w:spacing w:after="100"/>
      </w:pPr>
      <w:r>
        <w:rPr>
          <w:rFonts w:ascii="Arial" w:cs="Arial" w:eastAsia="Arial" w:hAnsi="Arial"/>
          <w:b/>
          <w:bCs/>
          <w:color w:val="1A1A1A"/>
          <w:sz w:val="20"/>
          <w:szCs w:val="20"/>
        </w:rPr>
        <w:t xml:space="preserve">📞 664 217 0990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Tijuana: Misión de San Javier 10661, Zona Urbana Río Tijuana, B.C.</w:t>
      </w:r>
    </w:p>
    <w:p>
      <w:pPr>
        <w:spacing w:after="100"/>
      </w:pPr>
      <w:r>
        <w:rPr>
          <w:rFonts w:ascii="Arial" w:cs="Arial" w:eastAsia="Arial" w:hAnsi="Arial"/>
          <w:color w:val="1A1A1A"/>
          <w:sz w:val="20"/>
          <w:szCs w:val="20"/>
        </w:rPr>
        <w:t xml:space="preserve">📍 Guadalajara: Florencia 2280, Col. Italia Providencia, Jalisco</w:t>
      </w:r>
    </w:p>
    <w:p>
      <w:pPr>
        <w:spacing w:after="60"/>
      </w:pPr>
    </w:p>
    <w:p>
      <w:pPr>
        <w:spacing w:before="400"/>
        <w:jc w:val="center"/>
      </w:pPr>
      <w:r>
        <w:rPr>
          <w:rFonts w:ascii="Arial" w:cs="Arial" w:eastAsia="Arial" w:hAnsi="Arial"/>
          <w:color w:val="999999"/>
          <w:sz w:val="16"/>
          <w:szCs w:val="16"/>
        </w:rPr>
        <w:t xml:space="preserve">© 2026 CRANEGOO — Consultoría Alcaraz Salazar</w:t>
      </w:r>
    </w:p>
    <w:sectPr>
      <w:headerReference w:type="default" r:id="rId7"/>
      <w:footerReference w:type="default" r:id="rId8"/>
      <w:pgSz w:w="12240" w:h="15840" w:orient="portrait"/>
      <w:pgMar w:top="1100" w:right="1200" w:bottom="11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99999"/>
        <w:sz w:val="14"/>
        <w:szCs w:val="14"/>
      </w:rPr>
      <w:t xml:space="preserve">Consultoría Alcaraz Salazar — </w:t>
    </w:r>
    <w:r>
      <w:rPr>
        <w:rFonts w:ascii="Arial" w:cs="Arial" w:eastAsia="Arial" w:hAnsi="Arial"/>
        <w:color w:val="999999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rFonts w:ascii="Arial" w:cs="Arial" w:eastAsia="Arial" w:hAnsi="Arial"/>
        <w:b/>
        <w:bCs/>
        <w:color w:val="DC2626"/>
        <w:sz w:val="16"/>
        <w:szCs w:val="16"/>
      </w:rPr>
      <w:t xml:space="preserve">CRANEGOO</w:t>
    </w:r>
    <w:r>
      <w:rPr>
        <w:rFonts w:ascii="Arial" w:cs="Arial" w:eastAsia="Arial" w:hAnsi="Arial"/>
        <w:color w:val="999999"/>
        <w:sz w:val="14"/>
        <w:szCs w:val="14"/>
      </w:rPr>
      <w:t xml:space="preserve"> — Manual Jefe de Ventas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50" w:before="300"/>
      <w:outlineLvl w:val="0"/>
    </w:pPr>
    <w:rPr>
      <w:rFonts w:ascii="Arial" w:cs="Arial" w:eastAsia="Arial" w:hAnsi="Arial"/>
      <w:b/>
      <w:bCs/>
      <w:color w:val="DC2626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Arial" w:cs="Arial" w:eastAsia="Arial" w:hAnsi="Arial"/>
      <w:b/>
      <w:bCs/>
      <w:color w:val="1A1A1A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2026-03-25T03:42:59.289Z</dcterms:created>
  <dcterms:modified xsi:type="dcterms:W3CDTF">2026-03-25T03:42:59.289Z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